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32" w:rsidRDefault="00DF6032" w:rsidP="00C11F5E">
      <w:pPr>
        <w:suppressAutoHyphens/>
        <w:jc w:val="center"/>
        <w:rPr>
          <w:rFonts w:cs="Times New Roman"/>
          <w:szCs w:val="28"/>
        </w:rPr>
      </w:pPr>
      <w:r w:rsidRPr="00DF6032">
        <w:rPr>
          <w:rFonts w:cs="Times New Roman"/>
          <w:szCs w:val="28"/>
        </w:rPr>
        <w:t>Информация</w:t>
      </w:r>
      <w:r w:rsidRPr="00DF6032">
        <w:rPr>
          <w:rFonts w:cs="Times New Roman"/>
          <w:szCs w:val="28"/>
        </w:rPr>
        <w:br/>
        <w:t xml:space="preserve">о среднемесячной заработной плате руководителей, их </w:t>
      </w:r>
      <w:r w:rsidRPr="00DF6032">
        <w:rPr>
          <w:rFonts w:cs="Times New Roman"/>
          <w:iCs/>
          <w:szCs w:val="28"/>
        </w:rPr>
        <w:t>заместителей</w:t>
      </w:r>
      <w:r w:rsidRPr="00DF6032">
        <w:rPr>
          <w:rFonts w:cs="Times New Roman"/>
          <w:szCs w:val="28"/>
        </w:rPr>
        <w:t xml:space="preserve"> и </w:t>
      </w:r>
    </w:p>
    <w:p w:rsidR="00DF6032" w:rsidRPr="00DF6032" w:rsidRDefault="00DF6032" w:rsidP="00C11F5E">
      <w:pPr>
        <w:pStyle w:val="ae"/>
        <w:suppressAutoHyphens/>
        <w:jc w:val="center"/>
        <w:rPr>
          <w:rFonts w:ascii="Times New Roman" w:hAnsi="Times New Roman" w:cs="Times New Roman"/>
          <w:sz w:val="28"/>
        </w:rPr>
      </w:pPr>
      <w:r w:rsidRPr="00DF6032">
        <w:rPr>
          <w:rFonts w:ascii="Times New Roman" w:hAnsi="Times New Roman" w:cs="Times New Roman"/>
          <w:sz w:val="28"/>
          <w:szCs w:val="28"/>
        </w:rPr>
        <w:t xml:space="preserve">главных бухгалтеров </w:t>
      </w:r>
      <w:r w:rsidRPr="00DF6032">
        <w:rPr>
          <w:rFonts w:ascii="Times New Roman" w:hAnsi="Times New Roman" w:cs="Times New Roman"/>
          <w:sz w:val="28"/>
        </w:rPr>
        <w:t>муниципальных  учреждений и муниципальных</w:t>
      </w:r>
    </w:p>
    <w:p w:rsidR="00DF6032" w:rsidRDefault="00DF6032" w:rsidP="00C11F5E">
      <w:pPr>
        <w:suppressAutoHyphens/>
        <w:jc w:val="center"/>
        <w:rPr>
          <w:rFonts w:cs="Times New Roman"/>
        </w:rPr>
      </w:pPr>
      <w:r w:rsidRPr="00DA0995">
        <w:rPr>
          <w:rFonts w:cs="Times New Roman"/>
        </w:rPr>
        <w:t xml:space="preserve"> унитарных предприятий Темрюкского городского поселения </w:t>
      </w:r>
    </w:p>
    <w:p w:rsidR="00DF6032" w:rsidRDefault="00DF6032" w:rsidP="00B1056B">
      <w:pPr>
        <w:suppressAutoHyphens/>
        <w:jc w:val="center"/>
        <w:rPr>
          <w:rFonts w:cs="Times New Roman"/>
          <w:szCs w:val="28"/>
        </w:rPr>
      </w:pPr>
      <w:r w:rsidRPr="00DA0995">
        <w:rPr>
          <w:rFonts w:cs="Times New Roman"/>
        </w:rPr>
        <w:t>Темрюкского района</w:t>
      </w:r>
      <w:r w:rsidRPr="00DF6032">
        <w:rPr>
          <w:rFonts w:cs="Times New Roman"/>
          <w:szCs w:val="28"/>
        </w:rPr>
        <w:t xml:space="preserve"> за 20</w:t>
      </w:r>
      <w:r w:rsidR="00FD556D">
        <w:rPr>
          <w:rFonts w:cs="Times New Roman"/>
          <w:szCs w:val="28"/>
        </w:rPr>
        <w:t>2</w:t>
      </w:r>
      <w:r w:rsidR="007B0F4A">
        <w:rPr>
          <w:rFonts w:cs="Times New Roman"/>
          <w:szCs w:val="28"/>
        </w:rPr>
        <w:t>3</w:t>
      </w:r>
      <w:r w:rsidR="00B1056B">
        <w:rPr>
          <w:rFonts w:cs="Times New Roman"/>
          <w:szCs w:val="28"/>
        </w:rPr>
        <w:t xml:space="preserve"> </w:t>
      </w:r>
      <w:r w:rsidRPr="00DF6032">
        <w:rPr>
          <w:rFonts w:cs="Times New Roman"/>
          <w:szCs w:val="28"/>
        </w:rPr>
        <w:t>год</w:t>
      </w:r>
    </w:p>
    <w:p w:rsidR="00C11F5E" w:rsidRPr="00DF6032" w:rsidRDefault="00C11F5E" w:rsidP="008F3814">
      <w:pPr>
        <w:suppressAutoHyphens/>
        <w:rPr>
          <w:rFonts w:cs="Times New Roman"/>
          <w:szCs w:val="28"/>
        </w:rPr>
      </w:pPr>
    </w:p>
    <w:tbl>
      <w:tblPr>
        <w:tblW w:w="15309" w:type="dxa"/>
        <w:tblCellSpacing w:w="15" w:type="dxa"/>
        <w:tblInd w:w="20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2126"/>
        <w:gridCol w:w="3119"/>
        <w:gridCol w:w="1984"/>
      </w:tblGrid>
      <w:tr w:rsidR="007B0F4A" w:rsidRPr="00DF6032" w:rsidTr="00F8520D">
        <w:trPr>
          <w:trHeight w:val="1910"/>
          <w:tblCellSpacing w:w="15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26272" w:rsidRDefault="00DF6032" w:rsidP="008F3814">
            <w:pPr>
              <w:suppressAutoHyphens/>
              <w:jc w:val="center"/>
              <w:rPr>
                <w:sz w:val="24"/>
                <w:szCs w:val="24"/>
              </w:rPr>
            </w:pPr>
            <w:r w:rsidRPr="00326272">
              <w:rPr>
                <w:sz w:val="24"/>
                <w:szCs w:val="24"/>
              </w:rPr>
              <w:t>№</w:t>
            </w:r>
          </w:p>
        </w:tc>
        <w:tc>
          <w:tcPr>
            <w:tcW w:w="748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Pr="00326272" w:rsidRDefault="00311FBB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311FBB" w:rsidRPr="00326272" w:rsidRDefault="00311FBB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DF6032" w:rsidRPr="00326272" w:rsidRDefault="00DF6032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 xml:space="preserve">Полное </w:t>
            </w:r>
          </w:p>
          <w:p w:rsidR="00DF6032" w:rsidRPr="00326272" w:rsidRDefault="00DF6032" w:rsidP="00C11F5E">
            <w:pPr>
              <w:suppressAutoHyphens/>
              <w:ind w:left="-30"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>наименование учреждения, предприятия</w:t>
            </w:r>
          </w:p>
        </w:tc>
        <w:tc>
          <w:tcPr>
            <w:tcW w:w="20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26272" w:rsidRDefault="00DF6032" w:rsidP="00C11F5E">
            <w:pPr>
              <w:suppressAutoHyphens/>
              <w:ind w:left="-44"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 xml:space="preserve">Фамилия, имя, </w:t>
            </w:r>
          </w:p>
          <w:p w:rsidR="00DF6032" w:rsidRPr="00326272" w:rsidRDefault="00DF6032" w:rsidP="00E80686">
            <w:pPr>
              <w:suppressAutoHyphens/>
              <w:ind w:left="48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 xml:space="preserve">отчество (при наличии) лица, в отношении </w:t>
            </w:r>
            <w:r w:rsidR="00E80686">
              <w:rPr>
                <w:rFonts w:cs="Times New Roman"/>
                <w:sz w:val="24"/>
                <w:szCs w:val="24"/>
              </w:rPr>
              <w:t>к</w:t>
            </w:r>
            <w:r w:rsidRPr="00326272">
              <w:rPr>
                <w:rFonts w:cs="Times New Roman"/>
                <w:sz w:val="24"/>
                <w:szCs w:val="24"/>
              </w:rPr>
              <w:t>оторого представляется информация</w:t>
            </w:r>
          </w:p>
        </w:tc>
        <w:tc>
          <w:tcPr>
            <w:tcW w:w="30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11FBB" w:rsidRPr="00326272" w:rsidRDefault="00311FBB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</w:p>
          <w:p w:rsidR="00311FBB" w:rsidRPr="00326272" w:rsidRDefault="00DF6032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>Должность лица,</w:t>
            </w:r>
          </w:p>
          <w:p w:rsidR="00DF6032" w:rsidRPr="00326272" w:rsidRDefault="00DF6032" w:rsidP="00C84470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 xml:space="preserve">в </w:t>
            </w:r>
            <w:proofErr w:type="gramStart"/>
            <w:r w:rsidRPr="00326272">
              <w:rPr>
                <w:rFonts w:cs="Times New Roman"/>
                <w:sz w:val="24"/>
                <w:szCs w:val="24"/>
              </w:rPr>
              <w:t>отношении</w:t>
            </w:r>
            <w:proofErr w:type="gramEnd"/>
            <w:r w:rsidRPr="00326272">
              <w:rPr>
                <w:rFonts w:cs="Times New Roman"/>
                <w:sz w:val="24"/>
                <w:szCs w:val="24"/>
              </w:rPr>
              <w:t xml:space="preserve"> которого представляется информация</w:t>
            </w:r>
          </w:p>
        </w:tc>
        <w:tc>
          <w:tcPr>
            <w:tcW w:w="19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26272" w:rsidRDefault="00DF6032" w:rsidP="00AA19ED">
            <w:pPr>
              <w:suppressAutoHyphens/>
              <w:ind w:hanging="14"/>
              <w:jc w:val="center"/>
              <w:rPr>
                <w:rFonts w:cs="Times New Roman"/>
                <w:sz w:val="24"/>
                <w:szCs w:val="24"/>
              </w:rPr>
            </w:pPr>
            <w:r w:rsidRPr="00326272">
              <w:rPr>
                <w:rFonts w:cs="Times New Roman"/>
                <w:sz w:val="24"/>
                <w:szCs w:val="24"/>
              </w:rPr>
              <w:t xml:space="preserve">Среднемесячная </w:t>
            </w:r>
            <w:r w:rsidR="00AA19ED">
              <w:rPr>
                <w:rFonts w:cs="Times New Roman"/>
                <w:sz w:val="24"/>
                <w:szCs w:val="24"/>
              </w:rPr>
              <w:t>з</w:t>
            </w:r>
            <w:r w:rsidR="00F8520D">
              <w:rPr>
                <w:rFonts w:cs="Times New Roman"/>
                <w:sz w:val="24"/>
                <w:szCs w:val="24"/>
              </w:rPr>
              <w:t xml:space="preserve">аработная </w:t>
            </w:r>
            <w:r w:rsidRPr="00326272">
              <w:rPr>
                <w:rFonts w:cs="Times New Roman"/>
                <w:sz w:val="24"/>
                <w:szCs w:val="24"/>
              </w:rPr>
              <w:t>плата, рассчитываемая за календарный год, рублей</w:t>
            </w:r>
          </w:p>
        </w:tc>
      </w:tr>
      <w:tr w:rsidR="007B0F4A" w:rsidRPr="00DF6032" w:rsidTr="00F8520D">
        <w:trPr>
          <w:trHeight w:val="281"/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6032" w:rsidRPr="00E136E5" w:rsidRDefault="00DF6032" w:rsidP="00165947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6272" w:rsidRDefault="0054016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DF6032" w:rsidRDefault="0054016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  <w:r w:rsidR="00165947" w:rsidRPr="0043162D">
              <w:rPr>
                <w:rFonts w:cs="Times New Roman"/>
                <w:szCs w:val="28"/>
              </w:rPr>
              <w:t>"</w:t>
            </w:r>
            <w:r w:rsidRPr="00787E51">
              <w:rPr>
                <w:rFonts w:cs="Times New Roman"/>
                <w:szCs w:val="28"/>
              </w:rPr>
              <w:t>Общественно-социальный центр</w:t>
            </w:r>
            <w:r w:rsidR="00165947" w:rsidRPr="0043162D">
              <w:rPr>
                <w:rFonts w:cs="Times New Roman"/>
                <w:szCs w:val="28"/>
              </w:rPr>
              <w:t>"</w:t>
            </w:r>
          </w:p>
          <w:p w:rsidR="00165947" w:rsidRPr="00787E51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7B0F4A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Нетесов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</w:p>
          <w:p w:rsidR="00DF6032" w:rsidRPr="003065F7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Сергей Иванович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F6032" w:rsidRPr="003065F7" w:rsidRDefault="00776901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939" w:type="dxa"/>
            <w:tcBorders>
              <w:bottom w:val="single" w:sz="6" w:space="0" w:color="000000"/>
              <w:right w:val="single" w:sz="6" w:space="0" w:color="000000"/>
            </w:tcBorders>
          </w:tcPr>
          <w:p w:rsidR="00787E51" w:rsidRPr="007B0F4A" w:rsidRDefault="00933518" w:rsidP="007B0F4A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933518">
              <w:rPr>
                <w:rFonts w:cs="Times New Roman"/>
                <w:szCs w:val="28"/>
              </w:rPr>
              <w:t>68 089,07</w:t>
            </w:r>
          </w:p>
        </w:tc>
      </w:tr>
      <w:tr w:rsidR="007B0F4A" w:rsidRPr="00DF6032" w:rsidTr="00F8520D">
        <w:trPr>
          <w:trHeight w:val="281"/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B3A" w:rsidRPr="00E136E5" w:rsidRDefault="00F85B3A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26272" w:rsidRDefault="00F85B3A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F85B3A" w:rsidRDefault="00F85B3A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  <w:r w:rsidR="00165947" w:rsidRPr="0043162D">
              <w:rPr>
                <w:rFonts w:cs="Times New Roman"/>
                <w:szCs w:val="28"/>
              </w:rPr>
              <w:t>"</w:t>
            </w:r>
            <w:r w:rsidRPr="00787E51">
              <w:rPr>
                <w:rFonts w:cs="Times New Roman"/>
                <w:szCs w:val="28"/>
              </w:rPr>
              <w:t>Общественно-социальный центр</w:t>
            </w:r>
            <w:r w:rsidR="00165947" w:rsidRPr="0043162D">
              <w:rPr>
                <w:rFonts w:cs="Times New Roman"/>
                <w:szCs w:val="28"/>
              </w:rPr>
              <w:t>"</w:t>
            </w:r>
          </w:p>
          <w:p w:rsidR="00165947" w:rsidRPr="00787E51" w:rsidRDefault="00165947" w:rsidP="00326272">
            <w:pPr>
              <w:suppressAutoHyphens/>
              <w:ind w:left="22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Казаков</w:t>
            </w:r>
          </w:p>
          <w:p w:rsidR="00074520" w:rsidRPr="003065F7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Сергей Владимирович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B3A" w:rsidRPr="003065F7" w:rsidRDefault="00F85B3A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939" w:type="dxa"/>
            <w:tcBorders>
              <w:bottom w:val="single" w:sz="6" w:space="0" w:color="000000"/>
              <w:right w:val="single" w:sz="6" w:space="0" w:color="000000"/>
            </w:tcBorders>
          </w:tcPr>
          <w:p w:rsidR="00787E51" w:rsidRPr="007B0F4A" w:rsidRDefault="00933518" w:rsidP="00933518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49 514,00</w:t>
            </w:r>
          </w:p>
        </w:tc>
      </w:tr>
      <w:tr w:rsidR="007B0F4A" w:rsidRPr="00DF6032" w:rsidTr="00F8520D">
        <w:trPr>
          <w:trHeight w:val="281"/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Default="00074520" w:rsidP="00626041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074520" w:rsidRDefault="00074520" w:rsidP="00165947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  <w:r w:rsidR="00165947" w:rsidRPr="0043162D">
              <w:rPr>
                <w:rFonts w:cs="Times New Roman"/>
                <w:szCs w:val="28"/>
              </w:rPr>
              <w:t>"</w:t>
            </w:r>
            <w:r w:rsidRPr="00787E51">
              <w:rPr>
                <w:rFonts w:cs="Times New Roman"/>
                <w:szCs w:val="28"/>
              </w:rPr>
              <w:t>Общественно-социальный центр</w:t>
            </w:r>
            <w:r w:rsidR="00165947" w:rsidRPr="0043162D">
              <w:rPr>
                <w:rFonts w:cs="Times New Roman"/>
                <w:szCs w:val="28"/>
              </w:rPr>
              <w:t>"</w:t>
            </w:r>
          </w:p>
          <w:p w:rsidR="007B0F4A" w:rsidRPr="00787E51" w:rsidRDefault="007B0F4A" w:rsidP="00165947">
            <w:pPr>
              <w:suppressAutoHyphens/>
              <w:ind w:left="22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3065F7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proofErr w:type="spellStart"/>
            <w:r w:rsidRPr="005A321F">
              <w:rPr>
                <w:rFonts w:cs="Times New Roman"/>
                <w:szCs w:val="28"/>
              </w:rPr>
              <w:t>Красницкий</w:t>
            </w:r>
            <w:proofErr w:type="spellEnd"/>
            <w:r w:rsidRPr="005A321F">
              <w:rPr>
                <w:rFonts w:cs="Times New Roman"/>
                <w:szCs w:val="28"/>
              </w:rPr>
              <w:t xml:space="preserve">  Геннадий Михайлович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3065F7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939" w:type="dxa"/>
            <w:tcBorders>
              <w:bottom w:val="single" w:sz="6" w:space="0" w:color="000000"/>
              <w:right w:val="single" w:sz="6" w:space="0" w:color="000000"/>
            </w:tcBorders>
          </w:tcPr>
          <w:p w:rsidR="00074520" w:rsidRPr="007B0F4A" w:rsidRDefault="005E2644" w:rsidP="007B0F4A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48 564,40</w:t>
            </w:r>
          </w:p>
        </w:tc>
      </w:tr>
      <w:tr w:rsidR="007B0F4A" w:rsidRPr="00C33842" w:rsidTr="00F8520D">
        <w:trPr>
          <w:trHeight w:val="1362"/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bottom w:val="single" w:sz="4" w:space="0" w:color="auto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"Городское объединение культуры"</w:t>
            </w:r>
          </w:p>
          <w:p w:rsidR="007B0F4A" w:rsidRPr="007B0F4A" w:rsidRDefault="007B0F4A" w:rsidP="007B0F4A">
            <w:pPr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bottom w:val="single" w:sz="4" w:space="0" w:color="auto"/>
              <w:right w:val="single" w:sz="6" w:space="0" w:color="000000"/>
            </w:tcBorders>
          </w:tcPr>
          <w:p w:rsidR="00074520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Кистанова</w:t>
            </w:r>
            <w:proofErr w:type="spellEnd"/>
          </w:p>
          <w:p w:rsidR="00074520" w:rsidRPr="00EB3C4A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Виктория Михайловна</w:t>
            </w:r>
            <w:r w:rsidRPr="00EB3C4A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089" w:type="dxa"/>
            <w:tcBorders>
              <w:bottom w:val="single" w:sz="4" w:space="0" w:color="auto"/>
              <w:right w:val="single" w:sz="6" w:space="0" w:color="000000"/>
            </w:tcBorders>
          </w:tcPr>
          <w:p w:rsidR="00074520" w:rsidRPr="00EB3C4A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939" w:type="dxa"/>
            <w:tcBorders>
              <w:bottom w:val="single" w:sz="4" w:space="0" w:color="auto"/>
              <w:right w:val="single" w:sz="6" w:space="0" w:color="000000"/>
            </w:tcBorders>
          </w:tcPr>
          <w:p w:rsidR="00074520" w:rsidRPr="007B0F4A" w:rsidRDefault="005E2644" w:rsidP="007B0F4A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66 633,33</w:t>
            </w:r>
          </w:p>
        </w:tc>
      </w:tr>
      <w:tr w:rsidR="007B0F4A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074520" w:rsidRPr="00E136E5" w:rsidRDefault="00074520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074520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165947" w:rsidRDefault="00074520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"Городское объединение культуры"</w:t>
            </w:r>
          </w:p>
          <w:p w:rsidR="00165947" w:rsidRPr="0043162D" w:rsidRDefault="00165947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074520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Ковина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</w:t>
            </w:r>
          </w:p>
          <w:p w:rsidR="00074520" w:rsidRPr="00EB3C4A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Валентина </w:t>
            </w:r>
          </w:p>
          <w:p w:rsidR="00074520" w:rsidRPr="00EB3C4A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Андреевна 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074520" w:rsidRPr="00EB3C4A" w:rsidRDefault="00074520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93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074520" w:rsidRPr="007B0F4A" w:rsidRDefault="005E2644" w:rsidP="007B0F4A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50 252,73</w:t>
            </w:r>
          </w:p>
        </w:tc>
      </w:tr>
      <w:tr w:rsidR="00D17B8D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D17B8D" w:rsidRPr="00E136E5" w:rsidRDefault="00D17B8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D17B8D" w:rsidRDefault="00D17B8D" w:rsidP="00CB2C5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267AE">
              <w:rPr>
                <w:rFonts w:cs="Times New Roman"/>
                <w:szCs w:val="28"/>
              </w:rPr>
              <w:t xml:space="preserve">Муниципальное автономное учреждение культуры </w:t>
            </w:r>
          </w:p>
          <w:p w:rsidR="00D17B8D" w:rsidRDefault="00D17B8D" w:rsidP="00CB2C5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A267AE">
              <w:rPr>
                <w:rFonts w:cs="Times New Roman"/>
                <w:szCs w:val="28"/>
              </w:rPr>
              <w:t>Темрюкского городского поселения Темрюкского района «</w:t>
            </w:r>
            <w:proofErr w:type="spellStart"/>
            <w:r w:rsidRPr="00A267AE">
              <w:rPr>
                <w:rFonts w:cs="Times New Roman"/>
                <w:szCs w:val="28"/>
              </w:rPr>
              <w:t>Кинодосуговый</w:t>
            </w:r>
            <w:proofErr w:type="spellEnd"/>
            <w:r w:rsidRPr="00A267AE">
              <w:rPr>
                <w:rFonts w:cs="Times New Roman"/>
                <w:szCs w:val="28"/>
              </w:rPr>
              <w:t xml:space="preserve">  центр «Тамань»</w:t>
            </w:r>
          </w:p>
          <w:p w:rsidR="00D17B8D" w:rsidRPr="00A267AE" w:rsidRDefault="00D17B8D" w:rsidP="00CB2C5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D17B8D" w:rsidRPr="00EB3C4A" w:rsidRDefault="00D17B8D" w:rsidP="00CB2C52">
            <w:pPr>
              <w:suppressAutoHyphens/>
              <w:ind w:left="112"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Кистанов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</w:t>
            </w:r>
          </w:p>
          <w:p w:rsidR="00D17B8D" w:rsidRPr="00EB3C4A" w:rsidRDefault="00D17B8D" w:rsidP="00CB2C52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Игорь </w:t>
            </w:r>
          </w:p>
          <w:p w:rsidR="00D17B8D" w:rsidRPr="00EB3C4A" w:rsidRDefault="00D17B8D" w:rsidP="00CB2C52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Александрович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D17B8D" w:rsidRPr="00EB3C4A" w:rsidRDefault="00D17B8D" w:rsidP="00CB2C52">
            <w:pPr>
              <w:suppressAutoHyphens/>
              <w:spacing w:before="100" w:beforeAutospacing="1" w:after="100" w:afterAutospacing="1"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93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D17B8D" w:rsidRPr="007B0F4A" w:rsidRDefault="005E2644" w:rsidP="00CB2C52">
            <w:pPr>
              <w:suppressAutoHyphens/>
              <w:spacing w:before="100" w:beforeAutospacing="1" w:after="100" w:afterAutospacing="1"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60 531,20</w:t>
            </w:r>
          </w:p>
        </w:tc>
      </w:tr>
      <w:tr w:rsidR="00D17B8D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17B8D" w:rsidRPr="00E136E5" w:rsidRDefault="00D17B8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D17B8D" w:rsidRDefault="00D17B8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D17B8D" w:rsidRDefault="00D17B8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"Спортивный клуб "Барс"</w:t>
            </w:r>
          </w:p>
          <w:p w:rsidR="00D17B8D" w:rsidRPr="00E136E5" w:rsidRDefault="00D17B8D" w:rsidP="00326272">
            <w:pPr>
              <w:suppressAutoHyphens/>
              <w:ind w:left="227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D17B8D" w:rsidRPr="00EB3C4A" w:rsidRDefault="00D17B8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Плохой Валерий </w:t>
            </w:r>
          </w:p>
          <w:p w:rsidR="00D17B8D" w:rsidRPr="00EB3C4A" w:rsidRDefault="00D17B8D" w:rsidP="007B0F4A">
            <w:pPr>
              <w:suppressAutoHyphens/>
              <w:ind w:left="112"/>
              <w:rPr>
                <w:rFonts w:cs="Times New Roman"/>
                <w:sz w:val="24"/>
                <w:szCs w:val="24"/>
              </w:rPr>
            </w:pPr>
            <w:r w:rsidRPr="00EB3C4A">
              <w:rPr>
                <w:rFonts w:cs="Times New Roman"/>
                <w:szCs w:val="28"/>
              </w:rPr>
              <w:t>Николаевич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D17B8D" w:rsidRPr="00EB3C4A" w:rsidRDefault="00D17B8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Председатель</w:t>
            </w:r>
          </w:p>
        </w:tc>
        <w:tc>
          <w:tcPr>
            <w:tcW w:w="193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D17B8D" w:rsidRPr="007B0F4A" w:rsidRDefault="005E2644" w:rsidP="007B0F4A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56 846,26</w:t>
            </w:r>
          </w:p>
        </w:tc>
      </w:tr>
      <w:tr w:rsidR="00D17B8D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D17B8D" w:rsidRPr="00E136E5" w:rsidRDefault="00D17B8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D17B8D" w:rsidRDefault="00D17B8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бюджетное учреждение </w:t>
            </w:r>
          </w:p>
          <w:p w:rsidR="00D17B8D" w:rsidRPr="0043162D" w:rsidRDefault="00D17B8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</w:p>
          <w:p w:rsidR="00D17B8D" w:rsidRDefault="00D17B8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"Спортивный клуб "Барс"</w:t>
            </w:r>
          </w:p>
          <w:p w:rsidR="00D17B8D" w:rsidRPr="0043162D" w:rsidRDefault="00D17B8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D17B8D" w:rsidRDefault="00D17B8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Полещук </w:t>
            </w:r>
          </w:p>
          <w:p w:rsidR="00D17B8D" w:rsidRPr="00EB3C4A" w:rsidRDefault="00D17B8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Вячеслав Геннадьевич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D17B8D" w:rsidRPr="00EB3C4A" w:rsidRDefault="00D17B8D" w:rsidP="00E80686">
            <w:pPr>
              <w:suppressAutoHyphens/>
              <w:ind w:left="112" w:right="97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Заместитель председателя</w:t>
            </w:r>
          </w:p>
        </w:tc>
        <w:tc>
          <w:tcPr>
            <w:tcW w:w="193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D17B8D" w:rsidRPr="007B0F4A" w:rsidRDefault="005E2644" w:rsidP="007B0F4A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34 710,80</w:t>
            </w:r>
          </w:p>
        </w:tc>
      </w:tr>
      <w:tr w:rsidR="00D17B8D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D17B8D" w:rsidRPr="00E136E5" w:rsidRDefault="00D17B8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D17B8D" w:rsidRDefault="00D17B8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D17B8D" w:rsidRDefault="00D17B8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"Молодежный досуговый центр"</w:t>
            </w:r>
          </w:p>
          <w:p w:rsidR="00D17B8D" w:rsidRPr="0043162D" w:rsidRDefault="00D17B8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D17B8D" w:rsidRDefault="00D17B8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Наумо</w:t>
            </w:r>
            <w:r w:rsidRPr="00EB3C4A">
              <w:rPr>
                <w:rFonts w:cs="Times New Roman"/>
                <w:szCs w:val="28"/>
              </w:rPr>
              <w:t xml:space="preserve">ва  </w:t>
            </w:r>
          </w:p>
          <w:p w:rsidR="00D17B8D" w:rsidRPr="007B0F4A" w:rsidRDefault="00D17B8D" w:rsidP="007B0F4A">
            <w:pPr>
              <w:suppressAutoHyphens/>
              <w:ind w:left="112"/>
              <w:rPr>
                <w:rFonts w:cs="Times New Roman"/>
                <w:sz w:val="24"/>
                <w:szCs w:val="24"/>
              </w:rPr>
            </w:pPr>
            <w:r w:rsidRPr="007B0F4A">
              <w:rPr>
                <w:rFonts w:cs="Times New Roman"/>
                <w:szCs w:val="28"/>
              </w:rPr>
              <w:t>Валерия Владиславовна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8516D8" w:rsidRDefault="00D17B8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  <w:p w:rsidR="00D17B8D" w:rsidRPr="008516D8" w:rsidRDefault="00D17B8D" w:rsidP="008516D8">
            <w:pPr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D17B8D" w:rsidRPr="007B0F4A" w:rsidRDefault="005E2644" w:rsidP="007B0F4A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76 704,60</w:t>
            </w:r>
          </w:p>
        </w:tc>
      </w:tr>
      <w:tr w:rsidR="008516D8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8516D8" w:rsidRPr="00E136E5" w:rsidRDefault="008516D8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8516D8" w:rsidRDefault="008516D8" w:rsidP="008516D8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8516D8" w:rsidRDefault="008516D8" w:rsidP="008516D8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"Молодежный досуговый центр"</w:t>
            </w:r>
          </w:p>
          <w:p w:rsidR="008516D8" w:rsidRPr="0043162D" w:rsidRDefault="008516D8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8516D8" w:rsidRDefault="008516D8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Гусева</w:t>
            </w:r>
          </w:p>
          <w:p w:rsidR="008516D8" w:rsidRDefault="008516D8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Ольга Сергеевна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8516D8" w:rsidRDefault="008516D8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Директор</w:t>
            </w:r>
          </w:p>
          <w:p w:rsidR="008516D8" w:rsidRPr="00EB3C4A" w:rsidRDefault="008516D8" w:rsidP="00F8520D">
            <w:pPr>
              <w:suppressAutoHyphens/>
              <w:ind w:left="112"/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8516D8" w:rsidRPr="007B0F4A" w:rsidRDefault="005E2644" w:rsidP="007B0F4A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61 845,27</w:t>
            </w:r>
          </w:p>
        </w:tc>
      </w:tr>
      <w:tr w:rsidR="00F8520D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20D" w:rsidRPr="00E136E5" w:rsidRDefault="00F8520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520D" w:rsidRDefault="00F8520D" w:rsidP="003F42A5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F8520D" w:rsidRDefault="00F8520D" w:rsidP="003F42A5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"Молодежный досуговый центр"</w:t>
            </w:r>
          </w:p>
          <w:p w:rsidR="00F8520D" w:rsidRPr="0043162D" w:rsidRDefault="00F8520D" w:rsidP="003F42A5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520D" w:rsidRDefault="00F8520D" w:rsidP="003F42A5">
            <w:pPr>
              <w:suppressAutoHyphens/>
              <w:ind w:left="10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Гаврилюк </w:t>
            </w:r>
          </w:p>
          <w:p w:rsidR="00F8520D" w:rsidRPr="00EB3C4A" w:rsidRDefault="00F8520D" w:rsidP="003F42A5">
            <w:pPr>
              <w:suppressAutoHyphens/>
              <w:ind w:left="10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Ростислав </w:t>
            </w:r>
          </w:p>
          <w:p w:rsidR="00F8520D" w:rsidRDefault="00F8520D" w:rsidP="003F42A5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Анатольевич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520D" w:rsidRDefault="00F8520D" w:rsidP="003F42A5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  <w:r w:rsidRPr="00EB3C4A">
              <w:rPr>
                <w:rFonts w:cs="Times New Roman"/>
                <w:szCs w:val="28"/>
              </w:rPr>
              <w:t>иректор</w:t>
            </w:r>
          </w:p>
          <w:p w:rsidR="00F8520D" w:rsidRPr="00EB3C4A" w:rsidRDefault="00F8520D" w:rsidP="003F42A5">
            <w:pPr>
              <w:suppressAutoHyphens/>
              <w:ind w:left="112"/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520D" w:rsidRPr="005E2644" w:rsidRDefault="00F8520D" w:rsidP="003F42A5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47 966,30</w:t>
            </w:r>
          </w:p>
        </w:tc>
      </w:tr>
      <w:tr w:rsidR="00F8520D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20D" w:rsidRPr="00E136E5" w:rsidRDefault="00F8520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520D" w:rsidRDefault="00F8520D" w:rsidP="00D6569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F8520D" w:rsidRDefault="00F8520D" w:rsidP="00D6569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"Молодежный досуговый центр"</w:t>
            </w:r>
          </w:p>
          <w:p w:rsidR="00F8520D" w:rsidRPr="0043162D" w:rsidRDefault="00F8520D" w:rsidP="00D6569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520D" w:rsidRDefault="00F8520D" w:rsidP="00D65692">
            <w:pPr>
              <w:suppressAutoHyphens/>
              <w:ind w:left="10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Гаврилюк </w:t>
            </w:r>
          </w:p>
          <w:p w:rsidR="00F8520D" w:rsidRPr="00EB3C4A" w:rsidRDefault="00F8520D" w:rsidP="00D65692">
            <w:pPr>
              <w:suppressAutoHyphens/>
              <w:ind w:left="10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Ростислав </w:t>
            </w:r>
          </w:p>
          <w:p w:rsidR="00F8520D" w:rsidRDefault="00F8520D" w:rsidP="00D65692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Анатольевич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520D" w:rsidRPr="00EB3C4A" w:rsidRDefault="00F8520D" w:rsidP="00D65692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Заместитель директора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520D" w:rsidRPr="007B0F4A" w:rsidRDefault="00F8520D" w:rsidP="00D65692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F8520D">
              <w:rPr>
                <w:rFonts w:cs="Times New Roman"/>
                <w:szCs w:val="28"/>
              </w:rPr>
              <w:t>47 433,60</w:t>
            </w:r>
          </w:p>
        </w:tc>
      </w:tr>
      <w:tr w:rsidR="00F8520D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520D" w:rsidRPr="00E136E5" w:rsidRDefault="00F8520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bottom w:val="single" w:sz="4" w:space="0" w:color="auto"/>
            </w:tcBorders>
            <w:hideMark/>
          </w:tcPr>
          <w:p w:rsidR="00F8520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F8520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Темрюкского городского поселения Темрюкского района "Молодежный досуговый центр"</w:t>
            </w:r>
          </w:p>
          <w:p w:rsidR="00F8520D" w:rsidRPr="0043162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F8520D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Полещук</w:t>
            </w:r>
          </w:p>
          <w:p w:rsidR="00F8520D" w:rsidRPr="00EB3C4A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Алексей Вячеславович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8520D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Заместитель директора</w:t>
            </w:r>
          </w:p>
          <w:p w:rsidR="00F8520D" w:rsidRPr="00EB3C4A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Pr="007B0F4A" w:rsidRDefault="00F8520D" w:rsidP="007B0F4A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57 361,76</w:t>
            </w:r>
          </w:p>
        </w:tc>
      </w:tr>
      <w:tr w:rsidR="00F8520D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8520D" w:rsidRPr="00E136E5" w:rsidRDefault="00F8520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483" w:type="dxa"/>
            <w:tcBorders>
              <w:bottom w:val="single" w:sz="4" w:space="0" w:color="auto"/>
            </w:tcBorders>
          </w:tcPr>
          <w:p w:rsidR="00F8520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F8520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>Темрюкского городского поселения Темрюкского района "Централизованная бухгалтерия"</w:t>
            </w:r>
          </w:p>
          <w:p w:rsidR="00F8520D" w:rsidRPr="00787E51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520D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 xml:space="preserve">Мухаммадиева Светлана </w:t>
            </w:r>
          </w:p>
          <w:p w:rsidR="00F8520D" w:rsidRPr="003065F7" w:rsidRDefault="00F8520D" w:rsidP="007B0F4A">
            <w:pPr>
              <w:suppressAutoHyphens/>
              <w:ind w:left="112"/>
              <w:rPr>
                <w:rFonts w:cs="Times New Roman"/>
                <w:sz w:val="24"/>
                <w:szCs w:val="24"/>
              </w:rPr>
            </w:pPr>
            <w:r w:rsidRPr="003065F7">
              <w:rPr>
                <w:rFonts w:cs="Times New Roman"/>
                <w:szCs w:val="28"/>
              </w:rPr>
              <w:t>Викторовна</w:t>
            </w:r>
          </w:p>
        </w:tc>
        <w:tc>
          <w:tcPr>
            <w:tcW w:w="3089" w:type="dxa"/>
            <w:tcBorders>
              <w:bottom w:val="single" w:sz="4" w:space="0" w:color="auto"/>
              <w:right w:val="single" w:sz="6" w:space="0" w:color="000000"/>
            </w:tcBorders>
          </w:tcPr>
          <w:p w:rsidR="00F8520D" w:rsidRPr="003065F7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939" w:type="dxa"/>
            <w:tcBorders>
              <w:bottom w:val="single" w:sz="4" w:space="0" w:color="auto"/>
              <w:right w:val="single" w:sz="6" w:space="0" w:color="000000"/>
            </w:tcBorders>
          </w:tcPr>
          <w:p w:rsidR="00F8520D" w:rsidRPr="007B0F4A" w:rsidRDefault="00F8520D" w:rsidP="007B0F4A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73 878,73</w:t>
            </w:r>
          </w:p>
        </w:tc>
      </w:tr>
      <w:tr w:rsidR="00F8520D" w:rsidRPr="00C33842" w:rsidTr="00F8520D">
        <w:trPr>
          <w:trHeight w:val="1014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F8520D" w:rsidRPr="00E136E5" w:rsidRDefault="00F8520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F8520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F8520D" w:rsidRDefault="00F8520D" w:rsidP="007B0F4A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787E51">
              <w:rPr>
                <w:rFonts w:cs="Times New Roman"/>
                <w:szCs w:val="28"/>
              </w:rPr>
              <w:t>Темрюкского городского поселения Темрюкского района "Централизованная бухгалтерия"</w:t>
            </w:r>
          </w:p>
          <w:p w:rsidR="00F8520D" w:rsidRPr="00787E51" w:rsidRDefault="00F8520D" w:rsidP="007B0F4A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F8520D" w:rsidRPr="003065F7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proofErr w:type="spellStart"/>
            <w:r w:rsidRPr="003065F7">
              <w:rPr>
                <w:rFonts w:cs="Times New Roman"/>
                <w:szCs w:val="28"/>
              </w:rPr>
              <w:t>Настыченко</w:t>
            </w:r>
            <w:proofErr w:type="spellEnd"/>
            <w:r w:rsidRPr="003065F7">
              <w:rPr>
                <w:rFonts w:cs="Times New Roman"/>
                <w:szCs w:val="28"/>
              </w:rPr>
              <w:t xml:space="preserve"> </w:t>
            </w:r>
          </w:p>
          <w:p w:rsidR="00F8520D" w:rsidRPr="003065F7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Валентина Михайловна</w:t>
            </w:r>
          </w:p>
          <w:p w:rsidR="00F8520D" w:rsidRPr="003065F7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bottom w:val="nil"/>
              <w:right w:val="single" w:sz="6" w:space="0" w:color="000000"/>
            </w:tcBorders>
            <w:hideMark/>
          </w:tcPr>
          <w:p w:rsidR="00F8520D" w:rsidRPr="003065F7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3065F7">
              <w:rPr>
                <w:rFonts w:cs="Times New Roman"/>
                <w:szCs w:val="28"/>
              </w:rPr>
              <w:t>Главный бухгалтер</w:t>
            </w:r>
          </w:p>
        </w:tc>
        <w:tc>
          <w:tcPr>
            <w:tcW w:w="193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F8520D" w:rsidRPr="007B0F4A" w:rsidRDefault="00F8520D" w:rsidP="007B0F4A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68 182,33</w:t>
            </w:r>
          </w:p>
        </w:tc>
      </w:tr>
      <w:tr w:rsidR="00F8520D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8520D" w:rsidRPr="00E136E5" w:rsidRDefault="00F8520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F8520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Муниципальное казенное учреждение </w:t>
            </w:r>
          </w:p>
          <w:p w:rsidR="00F8520D" w:rsidRPr="0043162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</w:p>
          <w:p w:rsidR="00F8520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43162D">
              <w:rPr>
                <w:rFonts w:cs="Times New Roman"/>
                <w:szCs w:val="28"/>
              </w:rPr>
              <w:t>"Городское библиотечное объединение"</w:t>
            </w:r>
          </w:p>
          <w:p w:rsidR="00F8520D" w:rsidRPr="0043162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8520D" w:rsidRPr="00EB3C4A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proofErr w:type="spellStart"/>
            <w:r w:rsidRPr="00EB3C4A">
              <w:rPr>
                <w:rFonts w:cs="Times New Roman"/>
                <w:szCs w:val="28"/>
              </w:rPr>
              <w:t>Буклова</w:t>
            </w:r>
            <w:proofErr w:type="spellEnd"/>
            <w:r w:rsidRPr="00EB3C4A">
              <w:rPr>
                <w:rFonts w:cs="Times New Roman"/>
                <w:szCs w:val="28"/>
              </w:rPr>
              <w:t xml:space="preserve"> Наталья </w:t>
            </w:r>
          </w:p>
          <w:p w:rsidR="00F8520D" w:rsidRPr="00EB3C4A" w:rsidRDefault="00F8520D" w:rsidP="007B0F4A">
            <w:pPr>
              <w:suppressAutoHyphens/>
              <w:ind w:left="112"/>
              <w:rPr>
                <w:rFonts w:cs="Times New Roman"/>
                <w:sz w:val="24"/>
                <w:szCs w:val="24"/>
              </w:rPr>
            </w:pPr>
            <w:r w:rsidRPr="00EB3C4A">
              <w:rPr>
                <w:rFonts w:cs="Times New Roman"/>
                <w:szCs w:val="28"/>
              </w:rPr>
              <w:t>Геннадьевна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F8520D" w:rsidRPr="00EB3C4A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8520D" w:rsidRPr="007B0F4A" w:rsidRDefault="00F8520D" w:rsidP="007B0F4A">
            <w:pPr>
              <w:suppressAutoHyphens/>
              <w:ind w:left="112"/>
              <w:rPr>
                <w:rFonts w:cs="Times New Roman"/>
                <w:szCs w:val="28"/>
                <w:highlight w:val="yellow"/>
              </w:rPr>
            </w:pPr>
            <w:r w:rsidRPr="005E2644">
              <w:rPr>
                <w:rFonts w:cs="Times New Roman"/>
                <w:szCs w:val="28"/>
              </w:rPr>
              <w:t>79 034,00</w:t>
            </w:r>
          </w:p>
        </w:tc>
      </w:tr>
      <w:tr w:rsidR="00F8520D" w:rsidRPr="00C33842" w:rsidTr="00F8520D">
        <w:trPr>
          <w:trHeight w:val="113"/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20D" w:rsidRPr="00E136E5" w:rsidRDefault="00F8520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E136E5">
              <w:rPr>
                <w:rFonts w:cs="Times New Roman"/>
                <w:szCs w:val="28"/>
              </w:rPr>
              <w:t xml:space="preserve">Муниципальное унитарное  предприятие </w:t>
            </w:r>
          </w:p>
          <w:p w:rsidR="00F8520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E136E5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</w:p>
          <w:p w:rsidR="00F8520D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E136E5">
              <w:rPr>
                <w:rFonts w:cs="Times New Roman"/>
                <w:szCs w:val="28"/>
              </w:rPr>
              <w:t>«Темрюк-Водоканал»</w:t>
            </w:r>
          </w:p>
          <w:p w:rsidR="00F8520D" w:rsidRPr="00E136E5" w:rsidRDefault="00F8520D" w:rsidP="00326272">
            <w:pPr>
              <w:suppressAutoHyphens/>
              <w:ind w:left="227"/>
              <w:rPr>
                <w:rFonts w:cs="Times New Roman"/>
                <w:szCs w:val="28"/>
                <w:highlight w:val="yellow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Баталов </w:t>
            </w:r>
          </w:p>
          <w:p w:rsidR="00F8520D" w:rsidRPr="00EB3C4A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Сергей Викторович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Директор</w:t>
            </w:r>
          </w:p>
          <w:p w:rsidR="00F8520D" w:rsidRPr="00EB3C4A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Pr="007B0F4A" w:rsidRDefault="00F8520D" w:rsidP="00933518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151 154,48</w:t>
            </w:r>
          </w:p>
        </w:tc>
      </w:tr>
      <w:tr w:rsidR="00F8520D" w:rsidRPr="00C33842" w:rsidTr="00F8520D">
        <w:trPr>
          <w:trHeight w:val="113"/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20D" w:rsidRPr="00E136E5" w:rsidRDefault="00F8520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Default="00F8520D" w:rsidP="008516D8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E136E5">
              <w:rPr>
                <w:rFonts w:cs="Times New Roman"/>
                <w:szCs w:val="28"/>
              </w:rPr>
              <w:t xml:space="preserve">Муниципальное унитарное  предприятие </w:t>
            </w:r>
          </w:p>
          <w:p w:rsidR="00F8520D" w:rsidRDefault="00F8520D" w:rsidP="008516D8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E136E5">
              <w:rPr>
                <w:rFonts w:cs="Times New Roman"/>
                <w:szCs w:val="28"/>
              </w:rPr>
              <w:t xml:space="preserve">Темрюкского городского поселения Темрюкского района </w:t>
            </w:r>
          </w:p>
          <w:p w:rsidR="00F8520D" w:rsidRDefault="00F8520D" w:rsidP="008516D8">
            <w:pPr>
              <w:suppressAutoHyphens/>
              <w:ind w:left="227"/>
              <w:rPr>
                <w:rFonts w:cs="Times New Roman"/>
                <w:szCs w:val="28"/>
              </w:rPr>
            </w:pPr>
            <w:r w:rsidRPr="00E136E5">
              <w:rPr>
                <w:rFonts w:cs="Times New Roman"/>
                <w:szCs w:val="28"/>
              </w:rPr>
              <w:t>«Темрюк-Водоканал»</w:t>
            </w:r>
          </w:p>
          <w:p w:rsidR="00F8520D" w:rsidRPr="00E136E5" w:rsidRDefault="00F8520D" w:rsidP="00326272">
            <w:pPr>
              <w:suppressAutoHyphens/>
              <w:ind w:left="227"/>
              <w:rPr>
                <w:rFonts w:cs="Times New Roman"/>
                <w:szCs w:val="28"/>
              </w:rPr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Мороз Александр Анатольевич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Default="00F8520D" w:rsidP="00B75792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Директор</w:t>
            </w:r>
          </w:p>
          <w:p w:rsidR="00F8520D" w:rsidRPr="00EB3C4A" w:rsidRDefault="00F8520D" w:rsidP="00F8520D">
            <w:pPr>
              <w:suppressAutoHyphens/>
              <w:ind w:left="112"/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Pr="00B75792" w:rsidRDefault="00F8520D" w:rsidP="00933518">
            <w:pPr>
              <w:suppressAutoHyphens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116 194,42</w:t>
            </w:r>
          </w:p>
        </w:tc>
      </w:tr>
      <w:tr w:rsidR="00F8520D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F8520D" w:rsidRPr="00E136E5" w:rsidRDefault="00F8520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F8520D" w:rsidRDefault="00F8520D" w:rsidP="00326272">
            <w:pPr>
              <w:ind w:left="261"/>
            </w:pPr>
            <w:r w:rsidRPr="00E136E5">
              <w:t xml:space="preserve">Муниципальное унитарное  предприятие </w:t>
            </w:r>
          </w:p>
          <w:p w:rsidR="00F8520D" w:rsidRDefault="00F8520D" w:rsidP="00326272">
            <w:pPr>
              <w:ind w:left="261"/>
            </w:pPr>
            <w:r w:rsidRPr="00E136E5">
              <w:t>Темрюкского городского поселения Темрюкского района</w:t>
            </w:r>
          </w:p>
          <w:p w:rsidR="00F8520D" w:rsidRDefault="00F8520D" w:rsidP="00326272">
            <w:pPr>
              <w:ind w:left="261"/>
            </w:pPr>
            <w:r w:rsidRPr="00E136E5">
              <w:t>«</w:t>
            </w:r>
            <w:r w:rsidRPr="00E136E5">
              <w:rPr>
                <w:rFonts w:cs="Times New Roman"/>
                <w:szCs w:val="28"/>
              </w:rPr>
              <w:t>Темрюк-Водоканал</w:t>
            </w:r>
            <w:r w:rsidRPr="00E136E5">
              <w:t>»</w:t>
            </w:r>
          </w:p>
          <w:p w:rsidR="00F8520D" w:rsidRPr="00E136E5" w:rsidRDefault="00F8520D" w:rsidP="00326272">
            <w:pPr>
              <w:ind w:left="261"/>
            </w:pPr>
          </w:p>
        </w:tc>
        <w:tc>
          <w:tcPr>
            <w:tcW w:w="2096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F8520D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Сокол </w:t>
            </w:r>
          </w:p>
          <w:p w:rsidR="00F8520D" w:rsidRPr="00EB3C4A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 xml:space="preserve">Сергей </w:t>
            </w:r>
          </w:p>
          <w:p w:rsidR="00F8520D" w:rsidRPr="00EB3C4A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Иванович</w:t>
            </w:r>
          </w:p>
        </w:tc>
        <w:tc>
          <w:tcPr>
            <w:tcW w:w="308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F8520D" w:rsidRPr="00EB3C4A" w:rsidRDefault="00F8520D" w:rsidP="007B0F4A">
            <w:pPr>
              <w:suppressAutoHyphens/>
              <w:spacing w:before="100" w:beforeAutospacing="1" w:after="100" w:afterAutospacing="1"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Главный инженер</w:t>
            </w:r>
          </w:p>
        </w:tc>
        <w:tc>
          <w:tcPr>
            <w:tcW w:w="1939" w:type="dxa"/>
            <w:tcBorders>
              <w:top w:val="single" w:sz="4" w:space="0" w:color="auto"/>
              <w:bottom w:val="nil"/>
              <w:right w:val="single" w:sz="6" w:space="0" w:color="000000"/>
            </w:tcBorders>
          </w:tcPr>
          <w:p w:rsidR="00F8520D" w:rsidRPr="007B0F4A" w:rsidRDefault="00F8520D" w:rsidP="00933518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151 594,89</w:t>
            </w:r>
          </w:p>
        </w:tc>
      </w:tr>
      <w:tr w:rsidR="00F8520D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20D" w:rsidRPr="00E136E5" w:rsidRDefault="00F8520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520D" w:rsidRDefault="00F8520D" w:rsidP="00B75792">
            <w:pPr>
              <w:ind w:left="261"/>
            </w:pPr>
            <w:r w:rsidRPr="00E136E5">
              <w:t xml:space="preserve">Муниципальное унитарное  предприятие </w:t>
            </w:r>
          </w:p>
          <w:p w:rsidR="00F8520D" w:rsidRDefault="00F8520D" w:rsidP="00B75792">
            <w:pPr>
              <w:ind w:left="261"/>
            </w:pPr>
            <w:r w:rsidRPr="00E136E5">
              <w:t>Темрюкского городского поселения Темрюкского района</w:t>
            </w:r>
          </w:p>
          <w:p w:rsidR="00F8520D" w:rsidRDefault="00F8520D" w:rsidP="00B75792">
            <w:pPr>
              <w:ind w:left="261"/>
            </w:pPr>
            <w:r w:rsidRPr="00E136E5">
              <w:t>«</w:t>
            </w:r>
            <w:r w:rsidRPr="00E136E5">
              <w:rPr>
                <w:rFonts w:cs="Times New Roman"/>
                <w:szCs w:val="28"/>
              </w:rPr>
              <w:t>Темрюк-Водоканал</w:t>
            </w:r>
            <w:r w:rsidRPr="00E136E5">
              <w:t>»</w:t>
            </w:r>
          </w:p>
          <w:p w:rsidR="00F8520D" w:rsidRPr="00E136E5" w:rsidRDefault="00F8520D" w:rsidP="00326272">
            <w:pPr>
              <w:ind w:left="261"/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520D" w:rsidRDefault="00F8520D" w:rsidP="00B75792">
            <w:pPr>
              <w:suppressAutoHyphens/>
              <w:ind w:left="112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Чеченкова</w:t>
            </w:r>
            <w:proofErr w:type="spellEnd"/>
            <w:r>
              <w:rPr>
                <w:rFonts w:cs="Times New Roman"/>
                <w:szCs w:val="28"/>
              </w:rPr>
              <w:t xml:space="preserve"> Елена </w:t>
            </w:r>
          </w:p>
          <w:p w:rsidR="00F8520D" w:rsidRPr="00EB3C4A" w:rsidRDefault="00F8520D" w:rsidP="00B75792">
            <w:pPr>
              <w:suppressAutoHyphens/>
              <w:ind w:left="11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Ивановна</w:t>
            </w:r>
          </w:p>
        </w:tc>
        <w:tc>
          <w:tcPr>
            <w:tcW w:w="308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520D" w:rsidRDefault="00F8520D" w:rsidP="00933518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Главный бухгалтер</w:t>
            </w:r>
          </w:p>
          <w:p w:rsidR="00F8520D" w:rsidRPr="00EB3C4A" w:rsidRDefault="00F8520D" w:rsidP="00933518">
            <w:pPr>
              <w:suppressAutoHyphens/>
              <w:ind w:left="112"/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520D" w:rsidRPr="007B0F4A" w:rsidRDefault="00F8520D" w:rsidP="00933518">
            <w:pPr>
              <w:suppressAutoHyphens/>
              <w:spacing w:before="100" w:beforeAutospacing="1" w:after="100" w:afterAutospacing="1"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108 479,38</w:t>
            </w:r>
          </w:p>
        </w:tc>
      </w:tr>
      <w:tr w:rsidR="00F8520D" w:rsidRPr="00C33842" w:rsidTr="00F8520D">
        <w:trPr>
          <w:trHeight w:val="281"/>
          <w:tblCellSpacing w:w="15" w:type="dxa"/>
        </w:trPr>
        <w:tc>
          <w:tcPr>
            <w:tcW w:w="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520D" w:rsidRPr="00E136E5" w:rsidRDefault="00F8520D" w:rsidP="00326272">
            <w:pPr>
              <w:pStyle w:val="af"/>
              <w:numPr>
                <w:ilvl w:val="0"/>
                <w:numId w:val="7"/>
              </w:numPr>
              <w:suppressAutoHyphens/>
              <w:ind w:hanging="496"/>
              <w:rPr>
                <w:sz w:val="28"/>
                <w:szCs w:val="28"/>
              </w:rPr>
            </w:pPr>
          </w:p>
        </w:tc>
        <w:tc>
          <w:tcPr>
            <w:tcW w:w="7483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Default="00F8520D" w:rsidP="00326272">
            <w:pPr>
              <w:ind w:left="261"/>
            </w:pPr>
            <w:r w:rsidRPr="00E136E5">
              <w:t xml:space="preserve">Муниципальное унитарное  предприятие </w:t>
            </w:r>
          </w:p>
          <w:p w:rsidR="00F8520D" w:rsidRDefault="00F8520D" w:rsidP="00DD3CB3">
            <w:pPr>
              <w:ind w:left="261"/>
            </w:pPr>
            <w:r w:rsidRPr="00E136E5">
              <w:t>Темрюкского городского поселения Темрюкского района</w:t>
            </w:r>
          </w:p>
          <w:p w:rsidR="00F8520D" w:rsidRDefault="00F8520D" w:rsidP="00DD3CB3">
            <w:pPr>
              <w:ind w:left="261"/>
            </w:pPr>
            <w:r w:rsidRPr="00E136E5">
              <w:t>«</w:t>
            </w:r>
            <w:r w:rsidRPr="00E136E5">
              <w:rPr>
                <w:rFonts w:cs="Times New Roman"/>
                <w:szCs w:val="28"/>
              </w:rPr>
              <w:t>Темрюк-Водоканал</w:t>
            </w:r>
            <w:r w:rsidRPr="00E136E5">
              <w:t>»</w:t>
            </w:r>
          </w:p>
          <w:p w:rsidR="00F8520D" w:rsidRPr="00E136E5" w:rsidRDefault="00F8520D" w:rsidP="00DD3CB3">
            <w:pPr>
              <w:ind w:left="261"/>
            </w:pPr>
          </w:p>
        </w:tc>
        <w:tc>
          <w:tcPr>
            <w:tcW w:w="2096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Pr="00B75792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proofErr w:type="spellStart"/>
            <w:r w:rsidRPr="00B75792">
              <w:rPr>
                <w:rFonts w:cs="Times New Roman"/>
                <w:szCs w:val="28"/>
              </w:rPr>
              <w:t>Пузик</w:t>
            </w:r>
            <w:proofErr w:type="spellEnd"/>
            <w:r w:rsidRPr="00B75792">
              <w:rPr>
                <w:rFonts w:cs="Times New Roman"/>
                <w:szCs w:val="28"/>
              </w:rPr>
              <w:t xml:space="preserve"> </w:t>
            </w:r>
          </w:p>
          <w:p w:rsidR="00F8520D" w:rsidRPr="00B75792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B75792">
              <w:rPr>
                <w:rFonts w:cs="Times New Roman"/>
                <w:szCs w:val="28"/>
              </w:rPr>
              <w:t xml:space="preserve">Татьяна </w:t>
            </w:r>
          </w:p>
          <w:p w:rsidR="00F8520D" w:rsidRPr="00EB3C4A" w:rsidRDefault="00F8520D" w:rsidP="007B0F4A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B75792">
              <w:rPr>
                <w:rFonts w:cs="Times New Roman"/>
                <w:szCs w:val="28"/>
              </w:rPr>
              <w:t>Андреевна</w:t>
            </w:r>
          </w:p>
        </w:tc>
        <w:tc>
          <w:tcPr>
            <w:tcW w:w="3089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Default="00F8520D" w:rsidP="00933518">
            <w:pPr>
              <w:suppressAutoHyphens/>
              <w:ind w:left="112"/>
              <w:rPr>
                <w:rFonts w:cs="Times New Roman"/>
                <w:szCs w:val="28"/>
              </w:rPr>
            </w:pPr>
            <w:r w:rsidRPr="00EB3C4A">
              <w:rPr>
                <w:rFonts w:cs="Times New Roman"/>
                <w:szCs w:val="28"/>
              </w:rPr>
              <w:t>Главный бухгалтер</w:t>
            </w:r>
          </w:p>
          <w:p w:rsidR="00F8520D" w:rsidRPr="00EB3C4A" w:rsidRDefault="00F8520D" w:rsidP="00F8520D">
            <w:pPr>
              <w:suppressAutoHyphens/>
              <w:ind w:left="112"/>
              <w:rPr>
                <w:rFonts w:cs="Times New Roman"/>
                <w:szCs w:val="28"/>
              </w:rPr>
            </w:pPr>
          </w:p>
        </w:tc>
        <w:tc>
          <w:tcPr>
            <w:tcW w:w="1939" w:type="dxa"/>
            <w:tcBorders>
              <w:bottom w:val="single" w:sz="6" w:space="0" w:color="000000"/>
              <w:right w:val="single" w:sz="6" w:space="0" w:color="000000"/>
            </w:tcBorders>
          </w:tcPr>
          <w:p w:rsidR="00F8520D" w:rsidRPr="007B0F4A" w:rsidRDefault="00F8520D" w:rsidP="00933518">
            <w:pPr>
              <w:suppressAutoHyphens/>
              <w:rPr>
                <w:rFonts w:cs="Times New Roman"/>
                <w:szCs w:val="28"/>
                <w:highlight w:val="yellow"/>
              </w:rPr>
            </w:pPr>
            <w:r>
              <w:rPr>
                <w:rFonts w:cs="Times New Roman"/>
                <w:szCs w:val="28"/>
              </w:rPr>
              <w:t>94 125,16</w:t>
            </w:r>
          </w:p>
        </w:tc>
      </w:tr>
    </w:tbl>
    <w:p w:rsidR="005E2644" w:rsidRDefault="005E2644" w:rsidP="00DD3CB3">
      <w:pPr>
        <w:tabs>
          <w:tab w:val="left" w:pos="1289"/>
        </w:tabs>
        <w:suppressAutoHyphens/>
      </w:pPr>
    </w:p>
    <w:p w:rsidR="00EB57D3" w:rsidRDefault="00EB57D3" w:rsidP="00DD3CB3">
      <w:pPr>
        <w:tabs>
          <w:tab w:val="left" w:pos="1289"/>
        </w:tabs>
        <w:suppressAutoHyphens/>
      </w:pPr>
    </w:p>
    <w:sectPr w:rsidR="00EB57D3" w:rsidSect="00B75792">
      <w:headerReference w:type="even" r:id="rId8"/>
      <w:headerReference w:type="default" r:id="rId9"/>
      <w:pgSz w:w="16838" w:h="11906" w:orient="landscape"/>
      <w:pgMar w:top="1276" w:right="536" w:bottom="993" w:left="899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F4E" w:rsidRDefault="00407F4E">
      <w:r>
        <w:separator/>
      </w:r>
    </w:p>
  </w:endnote>
  <w:endnote w:type="continuationSeparator" w:id="0">
    <w:p w:rsidR="00407F4E" w:rsidRDefault="0040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F4E" w:rsidRDefault="00407F4E">
      <w:r>
        <w:separator/>
      </w:r>
    </w:p>
  </w:footnote>
  <w:footnote w:type="continuationSeparator" w:id="0">
    <w:p w:rsidR="00407F4E" w:rsidRDefault="00407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C4" w:rsidRDefault="00B76DBB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776AC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76AC4" w:rsidRDefault="00776A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C4" w:rsidRDefault="00B76DBB">
    <w:pPr>
      <w:pStyle w:val="a8"/>
      <w:jc w:val="center"/>
    </w:pPr>
    <w:r>
      <w:fldChar w:fldCharType="begin"/>
    </w:r>
    <w:r w:rsidR="00776AC4">
      <w:instrText xml:space="preserve"> PAGE   \* MERGEFORMAT </w:instrText>
    </w:r>
    <w:r>
      <w:fldChar w:fldCharType="separate"/>
    </w:r>
    <w:r w:rsidR="00384999">
      <w:rPr>
        <w:noProof/>
      </w:rPr>
      <w:t>4</w:t>
    </w:r>
    <w:r>
      <w:rPr>
        <w:noProof/>
      </w:rPr>
      <w:fldChar w:fldCharType="end"/>
    </w:r>
  </w:p>
  <w:p w:rsidR="00776AC4" w:rsidRDefault="00776AC4" w:rsidP="00D730F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2D0"/>
    <w:multiLevelType w:val="hybridMultilevel"/>
    <w:tmpl w:val="76700768"/>
    <w:lvl w:ilvl="0" w:tplc="26D086DE">
      <w:start w:val="1"/>
      <w:numFmt w:val="decimal"/>
      <w:lvlText w:val="%1"/>
      <w:lvlJc w:val="left"/>
      <w:pPr>
        <w:ind w:left="638" w:hanging="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">
    <w:nsid w:val="093731EC"/>
    <w:multiLevelType w:val="hybridMultilevel"/>
    <w:tmpl w:val="EA36A362"/>
    <w:lvl w:ilvl="0" w:tplc="F21E34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30A5D"/>
    <w:multiLevelType w:val="hybridMultilevel"/>
    <w:tmpl w:val="7876E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A3F03"/>
    <w:multiLevelType w:val="hybridMultilevel"/>
    <w:tmpl w:val="BBBA7702"/>
    <w:lvl w:ilvl="0" w:tplc="0E64534A">
      <w:start w:val="3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46450C7B"/>
    <w:multiLevelType w:val="hybridMultilevel"/>
    <w:tmpl w:val="9072CEE6"/>
    <w:lvl w:ilvl="0" w:tplc="D7789884">
      <w:start w:val="4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7E7162"/>
    <w:multiLevelType w:val="hybridMultilevel"/>
    <w:tmpl w:val="1EA63DD0"/>
    <w:lvl w:ilvl="0" w:tplc="B1429CC0">
      <w:start w:val="1"/>
      <w:numFmt w:val="decimal"/>
      <w:lvlText w:val="%1."/>
      <w:lvlJc w:val="left"/>
      <w:pPr>
        <w:tabs>
          <w:tab w:val="num" w:pos="929"/>
        </w:tabs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5BB57593"/>
    <w:multiLevelType w:val="hybridMultilevel"/>
    <w:tmpl w:val="8C30A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0B"/>
    <w:rsid w:val="00010F38"/>
    <w:rsid w:val="00012A1C"/>
    <w:rsid w:val="00015F18"/>
    <w:rsid w:val="0002636E"/>
    <w:rsid w:val="00027125"/>
    <w:rsid w:val="0003065B"/>
    <w:rsid w:val="000348EC"/>
    <w:rsid w:val="00034E80"/>
    <w:rsid w:val="00041439"/>
    <w:rsid w:val="00044EB5"/>
    <w:rsid w:val="00046693"/>
    <w:rsid w:val="000502B6"/>
    <w:rsid w:val="000541AF"/>
    <w:rsid w:val="00055E24"/>
    <w:rsid w:val="0006280B"/>
    <w:rsid w:val="00063EF9"/>
    <w:rsid w:val="00073212"/>
    <w:rsid w:val="00073F08"/>
    <w:rsid w:val="00074520"/>
    <w:rsid w:val="00082316"/>
    <w:rsid w:val="000830C7"/>
    <w:rsid w:val="00083BD8"/>
    <w:rsid w:val="000A16C8"/>
    <w:rsid w:val="000A1E41"/>
    <w:rsid w:val="000A7E5A"/>
    <w:rsid w:val="000B15AD"/>
    <w:rsid w:val="000B2BF8"/>
    <w:rsid w:val="000B2C14"/>
    <w:rsid w:val="000C385A"/>
    <w:rsid w:val="000C5E3F"/>
    <w:rsid w:val="000E0D0B"/>
    <w:rsid w:val="000F2A44"/>
    <w:rsid w:val="000F2E72"/>
    <w:rsid w:val="000F5C9A"/>
    <w:rsid w:val="000F6C23"/>
    <w:rsid w:val="00100ED0"/>
    <w:rsid w:val="00103B07"/>
    <w:rsid w:val="001175E7"/>
    <w:rsid w:val="00125834"/>
    <w:rsid w:val="0012772E"/>
    <w:rsid w:val="00127A38"/>
    <w:rsid w:val="00131589"/>
    <w:rsid w:val="0013162A"/>
    <w:rsid w:val="0013741B"/>
    <w:rsid w:val="001454EC"/>
    <w:rsid w:val="001521C5"/>
    <w:rsid w:val="00162265"/>
    <w:rsid w:val="00165947"/>
    <w:rsid w:val="00165BC8"/>
    <w:rsid w:val="00175785"/>
    <w:rsid w:val="00191AF3"/>
    <w:rsid w:val="0019559A"/>
    <w:rsid w:val="001A2758"/>
    <w:rsid w:val="001B0FA3"/>
    <w:rsid w:val="001C2EC3"/>
    <w:rsid w:val="001C50BA"/>
    <w:rsid w:val="001C5FAF"/>
    <w:rsid w:val="001D2D37"/>
    <w:rsid w:val="00201558"/>
    <w:rsid w:val="00220A14"/>
    <w:rsid w:val="00225AD0"/>
    <w:rsid w:val="00226ACC"/>
    <w:rsid w:val="0022766F"/>
    <w:rsid w:val="002377D0"/>
    <w:rsid w:val="00241BCE"/>
    <w:rsid w:val="00243939"/>
    <w:rsid w:val="002668AB"/>
    <w:rsid w:val="00274E82"/>
    <w:rsid w:val="00294A57"/>
    <w:rsid w:val="002961F0"/>
    <w:rsid w:val="002A4334"/>
    <w:rsid w:val="002B3D8A"/>
    <w:rsid w:val="002D0610"/>
    <w:rsid w:val="002D193B"/>
    <w:rsid w:val="002D1993"/>
    <w:rsid w:val="002D3984"/>
    <w:rsid w:val="002F0693"/>
    <w:rsid w:val="003007C2"/>
    <w:rsid w:val="003065F7"/>
    <w:rsid w:val="00311FBB"/>
    <w:rsid w:val="00315030"/>
    <w:rsid w:val="00326272"/>
    <w:rsid w:val="003278ED"/>
    <w:rsid w:val="00330737"/>
    <w:rsid w:val="00333942"/>
    <w:rsid w:val="00336DC6"/>
    <w:rsid w:val="00344533"/>
    <w:rsid w:val="0035768C"/>
    <w:rsid w:val="00367AD1"/>
    <w:rsid w:val="003735AF"/>
    <w:rsid w:val="0038315A"/>
    <w:rsid w:val="003846D4"/>
    <w:rsid w:val="00384999"/>
    <w:rsid w:val="003863CB"/>
    <w:rsid w:val="0039537C"/>
    <w:rsid w:val="003A4532"/>
    <w:rsid w:val="003B4A97"/>
    <w:rsid w:val="003C3B02"/>
    <w:rsid w:val="003C43B5"/>
    <w:rsid w:val="003C57DC"/>
    <w:rsid w:val="003F442A"/>
    <w:rsid w:val="003F6126"/>
    <w:rsid w:val="004012E5"/>
    <w:rsid w:val="00407F4E"/>
    <w:rsid w:val="0042396D"/>
    <w:rsid w:val="00427FC3"/>
    <w:rsid w:val="0043162D"/>
    <w:rsid w:val="00433B1F"/>
    <w:rsid w:val="004415AD"/>
    <w:rsid w:val="00450716"/>
    <w:rsid w:val="00454FA5"/>
    <w:rsid w:val="0045711C"/>
    <w:rsid w:val="0046552E"/>
    <w:rsid w:val="00474D4D"/>
    <w:rsid w:val="00480F41"/>
    <w:rsid w:val="0048395A"/>
    <w:rsid w:val="004B070D"/>
    <w:rsid w:val="004B4A52"/>
    <w:rsid w:val="004C298D"/>
    <w:rsid w:val="004C4480"/>
    <w:rsid w:val="004C6EC0"/>
    <w:rsid w:val="004D0555"/>
    <w:rsid w:val="00503998"/>
    <w:rsid w:val="005053C3"/>
    <w:rsid w:val="00506E6E"/>
    <w:rsid w:val="00540167"/>
    <w:rsid w:val="005454A6"/>
    <w:rsid w:val="005522F3"/>
    <w:rsid w:val="005524AC"/>
    <w:rsid w:val="005624E8"/>
    <w:rsid w:val="00565188"/>
    <w:rsid w:val="005662A7"/>
    <w:rsid w:val="00566780"/>
    <w:rsid w:val="00574F32"/>
    <w:rsid w:val="00593364"/>
    <w:rsid w:val="00596189"/>
    <w:rsid w:val="005967C5"/>
    <w:rsid w:val="005A321F"/>
    <w:rsid w:val="005A5982"/>
    <w:rsid w:val="005E2644"/>
    <w:rsid w:val="005F427D"/>
    <w:rsid w:val="005F606E"/>
    <w:rsid w:val="0060599B"/>
    <w:rsid w:val="0060659A"/>
    <w:rsid w:val="00614C18"/>
    <w:rsid w:val="006153D9"/>
    <w:rsid w:val="00616B30"/>
    <w:rsid w:val="0062219F"/>
    <w:rsid w:val="006255E3"/>
    <w:rsid w:val="00640F37"/>
    <w:rsid w:val="00647124"/>
    <w:rsid w:val="00657E43"/>
    <w:rsid w:val="00662989"/>
    <w:rsid w:val="00677A17"/>
    <w:rsid w:val="006840C3"/>
    <w:rsid w:val="006925B6"/>
    <w:rsid w:val="00695638"/>
    <w:rsid w:val="006B3DB3"/>
    <w:rsid w:val="006B4C5F"/>
    <w:rsid w:val="006C1369"/>
    <w:rsid w:val="006C5268"/>
    <w:rsid w:val="006D53A2"/>
    <w:rsid w:val="006D675A"/>
    <w:rsid w:val="006E1290"/>
    <w:rsid w:val="006E5B54"/>
    <w:rsid w:val="006E6299"/>
    <w:rsid w:val="006E677F"/>
    <w:rsid w:val="006F73B8"/>
    <w:rsid w:val="00702E8A"/>
    <w:rsid w:val="0070750C"/>
    <w:rsid w:val="00713CC1"/>
    <w:rsid w:val="00732DC0"/>
    <w:rsid w:val="00734296"/>
    <w:rsid w:val="00735C9E"/>
    <w:rsid w:val="007611A8"/>
    <w:rsid w:val="00764BBD"/>
    <w:rsid w:val="00771526"/>
    <w:rsid w:val="00776901"/>
    <w:rsid w:val="00776AC4"/>
    <w:rsid w:val="007857C2"/>
    <w:rsid w:val="00787E51"/>
    <w:rsid w:val="007A3D28"/>
    <w:rsid w:val="007B0E4A"/>
    <w:rsid w:val="007B0F4A"/>
    <w:rsid w:val="007D654A"/>
    <w:rsid w:val="007E134E"/>
    <w:rsid w:val="007E3EBC"/>
    <w:rsid w:val="007F28AA"/>
    <w:rsid w:val="00800FB7"/>
    <w:rsid w:val="0080583C"/>
    <w:rsid w:val="00805AD7"/>
    <w:rsid w:val="00806B5A"/>
    <w:rsid w:val="0081380F"/>
    <w:rsid w:val="00821303"/>
    <w:rsid w:val="00822EB0"/>
    <w:rsid w:val="0082664D"/>
    <w:rsid w:val="00835CF7"/>
    <w:rsid w:val="008369D1"/>
    <w:rsid w:val="00837456"/>
    <w:rsid w:val="00840158"/>
    <w:rsid w:val="0084284E"/>
    <w:rsid w:val="008516D8"/>
    <w:rsid w:val="00852A37"/>
    <w:rsid w:val="00862D0F"/>
    <w:rsid w:val="00862DB0"/>
    <w:rsid w:val="00867BD7"/>
    <w:rsid w:val="00877802"/>
    <w:rsid w:val="00890599"/>
    <w:rsid w:val="008A0032"/>
    <w:rsid w:val="008A24F0"/>
    <w:rsid w:val="008A3357"/>
    <w:rsid w:val="008B3C92"/>
    <w:rsid w:val="008B5174"/>
    <w:rsid w:val="008B56C0"/>
    <w:rsid w:val="008B6F43"/>
    <w:rsid w:val="008C45C9"/>
    <w:rsid w:val="008D332C"/>
    <w:rsid w:val="008D34C0"/>
    <w:rsid w:val="008D5651"/>
    <w:rsid w:val="008E6774"/>
    <w:rsid w:val="008F0C8C"/>
    <w:rsid w:val="008F2ED8"/>
    <w:rsid w:val="008F3814"/>
    <w:rsid w:val="00913C0C"/>
    <w:rsid w:val="009146F7"/>
    <w:rsid w:val="00933518"/>
    <w:rsid w:val="00936CDE"/>
    <w:rsid w:val="009379A1"/>
    <w:rsid w:val="00944E4D"/>
    <w:rsid w:val="00953A5A"/>
    <w:rsid w:val="00954437"/>
    <w:rsid w:val="00993DD4"/>
    <w:rsid w:val="00997664"/>
    <w:rsid w:val="009B110F"/>
    <w:rsid w:val="009C53CF"/>
    <w:rsid w:val="009D6AC8"/>
    <w:rsid w:val="009D6AD6"/>
    <w:rsid w:val="009E6CAF"/>
    <w:rsid w:val="009F0729"/>
    <w:rsid w:val="009F707F"/>
    <w:rsid w:val="00A03F05"/>
    <w:rsid w:val="00A133CD"/>
    <w:rsid w:val="00A13FA3"/>
    <w:rsid w:val="00A1719B"/>
    <w:rsid w:val="00A267AE"/>
    <w:rsid w:val="00A42753"/>
    <w:rsid w:val="00A42828"/>
    <w:rsid w:val="00A46F08"/>
    <w:rsid w:val="00A51906"/>
    <w:rsid w:val="00A534A1"/>
    <w:rsid w:val="00A80D11"/>
    <w:rsid w:val="00A90CF1"/>
    <w:rsid w:val="00A917FB"/>
    <w:rsid w:val="00A93580"/>
    <w:rsid w:val="00A950FA"/>
    <w:rsid w:val="00A9723F"/>
    <w:rsid w:val="00AA19ED"/>
    <w:rsid w:val="00AA5C9C"/>
    <w:rsid w:val="00AB0A4B"/>
    <w:rsid w:val="00AB0C02"/>
    <w:rsid w:val="00AC05A4"/>
    <w:rsid w:val="00AC732E"/>
    <w:rsid w:val="00AD582C"/>
    <w:rsid w:val="00AE0C5A"/>
    <w:rsid w:val="00AE72EE"/>
    <w:rsid w:val="00AF06BA"/>
    <w:rsid w:val="00B0794F"/>
    <w:rsid w:val="00B1056B"/>
    <w:rsid w:val="00B11AFE"/>
    <w:rsid w:val="00B16114"/>
    <w:rsid w:val="00B16EC6"/>
    <w:rsid w:val="00B173AC"/>
    <w:rsid w:val="00B214F6"/>
    <w:rsid w:val="00B37E13"/>
    <w:rsid w:val="00B4058A"/>
    <w:rsid w:val="00B41692"/>
    <w:rsid w:val="00B66A08"/>
    <w:rsid w:val="00B75792"/>
    <w:rsid w:val="00B76538"/>
    <w:rsid w:val="00B76DBB"/>
    <w:rsid w:val="00B846C0"/>
    <w:rsid w:val="00B920B2"/>
    <w:rsid w:val="00BA0F14"/>
    <w:rsid w:val="00BA1941"/>
    <w:rsid w:val="00BA38DF"/>
    <w:rsid w:val="00BA3AAC"/>
    <w:rsid w:val="00BB5231"/>
    <w:rsid w:val="00BC1431"/>
    <w:rsid w:val="00BE2C07"/>
    <w:rsid w:val="00BE79FB"/>
    <w:rsid w:val="00BF3914"/>
    <w:rsid w:val="00BF7287"/>
    <w:rsid w:val="00C00A73"/>
    <w:rsid w:val="00C01B44"/>
    <w:rsid w:val="00C065CE"/>
    <w:rsid w:val="00C11F5E"/>
    <w:rsid w:val="00C14899"/>
    <w:rsid w:val="00C2264B"/>
    <w:rsid w:val="00C33842"/>
    <w:rsid w:val="00C41EFE"/>
    <w:rsid w:val="00C660FB"/>
    <w:rsid w:val="00C66BC4"/>
    <w:rsid w:val="00C84470"/>
    <w:rsid w:val="00C92ADD"/>
    <w:rsid w:val="00CA48AD"/>
    <w:rsid w:val="00CC2AB9"/>
    <w:rsid w:val="00CC4B1B"/>
    <w:rsid w:val="00CC4F20"/>
    <w:rsid w:val="00CC5141"/>
    <w:rsid w:val="00CC682F"/>
    <w:rsid w:val="00CC689D"/>
    <w:rsid w:val="00CD28B3"/>
    <w:rsid w:val="00CD370F"/>
    <w:rsid w:val="00CD6C80"/>
    <w:rsid w:val="00CE5791"/>
    <w:rsid w:val="00CF2FEA"/>
    <w:rsid w:val="00CF7F45"/>
    <w:rsid w:val="00D0008C"/>
    <w:rsid w:val="00D07780"/>
    <w:rsid w:val="00D17B8D"/>
    <w:rsid w:val="00D20C04"/>
    <w:rsid w:val="00D216B6"/>
    <w:rsid w:val="00D304F4"/>
    <w:rsid w:val="00D30D1E"/>
    <w:rsid w:val="00D32022"/>
    <w:rsid w:val="00D40459"/>
    <w:rsid w:val="00D40A73"/>
    <w:rsid w:val="00D55E12"/>
    <w:rsid w:val="00D62E79"/>
    <w:rsid w:val="00D65C14"/>
    <w:rsid w:val="00D66CD0"/>
    <w:rsid w:val="00D70D8F"/>
    <w:rsid w:val="00D730F3"/>
    <w:rsid w:val="00D7624A"/>
    <w:rsid w:val="00D806D6"/>
    <w:rsid w:val="00D85CFC"/>
    <w:rsid w:val="00D87A81"/>
    <w:rsid w:val="00DA0995"/>
    <w:rsid w:val="00DB622E"/>
    <w:rsid w:val="00DC2D84"/>
    <w:rsid w:val="00DC3AA2"/>
    <w:rsid w:val="00DD0E8D"/>
    <w:rsid w:val="00DD3CB3"/>
    <w:rsid w:val="00DD48A4"/>
    <w:rsid w:val="00DE46B6"/>
    <w:rsid w:val="00DF6032"/>
    <w:rsid w:val="00E02511"/>
    <w:rsid w:val="00E12961"/>
    <w:rsid w:val="00E136E5"/>
    <w:rsid w:val="00E2172C"/>
    <w:rsid w:val="00E27067"/>
    <w:rsid w:val="00E354CD"/>
    <w:rsid w:val="00E41D93"/>
    <w:rsid w:val="00E51B44"/>
    <w:rsid w:val="00E525CA"/>
    <w:rsid w:val="00E572B3"/>
    <w:rsid w:val="00E7237D"/>
    <w:rsid w:val="00E72C35"/>
    <w:rsid w:val="00E72EA7"/>
    <w:rsid w:val="00E74050"/>
    <w:rsid w:val="00E8027E"/>
    <w:rsid w:val="00E80686"/>
    <w:rsid w:val="00E829D9"/>
    <w:rsid w:val="00E863B8"/>
    <w:rsid w:val="00E87498"/>
    <w:rsid w:val="00E903BC"/>
    <w:rsid w:val="00EB3C4A"/>
    <w:rsid w:val="00EB57D3"/>
    <w:rsid w:val="00EC494F"/>
    <w:rsid w:val="00ED647B"/>
    <w:rsid w:val="00EE1828"/>
    <w:rsid w:val="00EE41CE"/>
    <w:rsid w:val="00EE6268"/>
    <w:rsid w:val="00EF2D4C"/>
    <w:rsid w:val="00EF7192"/>
    <w:rsid w:val="00F06EAC"/>
    <w:rsid w:val="00F15C3E"/>
    <w:rsid w:val="00F201AC"/>
    <w:rsid w:val="00F23CFA"/>
    <w:rsid w:val="00F2452C"/>
    <w:rsid w:val="00F33A72"/>
    <w:rsid w:val="00F34AA4"/>
    <w:rsid w:val="00F36B27"/>
    <w:rsid w:val="00F42440"/>
    <w:rsid w:val="00F444E1"/>
    <w:rsid w:val="00F45949"/>
    <w:rsid w:val="00F46501"/>
    <w:rsid w:val="00F63CF8"/>
    <w:rsid w:val="00F81F94"/>
    <w:rsid w:val="00F8520D"/>
    <w:rsid w:val="00F85B3A"/>
    <w:rsid w:val="00F86AAD"/>
    <w:rsid w:val="00F90BD0"/>
    <w:rsid w:val="00F91366"/>
    <w:rsid w:val="00F9332B"/>
    <w:rsid w:val="00F96DE0"/>
    <w:rsid w:val="00FA6C00"/>
    <w:rsid w:val="00FB00D2"/>
    <w:rsid w:val="00FB50BE"/>
    <w:rsid w:val="00FB5B1B"/>
    <w:rsid w:val="00FB684B"/>
    <w:rsid w:val="00FB6994"/>
    <w:rsid w:val="00FC2657"/>
    <w:rsid w:val="00FC2895"/>
    <w:rsid w:val="00FD0B6E"/>
    <w:rsid w:val="00FD556D"/>
    <w:rsid w:val="00FD6B47"/>
    <w:rsid w:val="00FD6B6C"/>
    <w:rsid w:val="00FF500D"/>
    <w:rsid w:val="00FF56CB"/>
    <w:rsid w:val="00FF6347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D28"/>
    <w:rPr>
      <w:rFonts w:cs="Arial"/>
      <w:sz w:val="28"/>
    </w:rPr>
  </w:style>
  <w:style w:type="paragraph" w:styleId="1">
    <w:name w:val="heading 1"/>
    <w:basedOn w:val="a"/>
    <w:next w:val="a"/>
    <w:qFormat/>
    <w:rsid w:val="007A3D28"/>
    <w:pPr>
      <w:keepNext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rsid w:val="007A3D2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D28"/>
    <w:pPr>
      <w:jc w:val="center"/>
    </w:pPr>
    <w:rPr>
      <w:rFonts w:cs="Times New Roman"/>
      <w:b/>
      <w:bCs/>
      <w:sz w:val="24"/>
      <w:szCs w:val="24"/>
    </w:rPr>
  </w:style>
  <w:style w:type="paragraph" w:styleId="a5">
    <w:name w:val="Subtitle"/>
    <w:basedOn w:val="a"/>
    <w:qFormat/>
    <w:rsid w:val="007A3D28"/>
    <w:pPr>
      <w:jc w:val="center"/>
    </w:pPr>
    <w:rPr>
      <w:rFonts w:cs="Times New Roman"/>
      <w:b/>
      <w:bCs/>
      <w:szCs w:val="24"/>
    </w:rPr>
  </w:style>
  <w:style w:type="paragraph" w:styleId="a6">
    <w:name w:val="Body Text Indent"/>
    <w:basedOn w:val="a"/>
    <w:rsid w:val="007A3D28"/>
    <w:pPr>
      <w:ind w:firstLine="708"/>
      <w:jc w:val="both"/>
    </w:pPr>
  </w:style>
  <w:style w:type="paragraph" w:styleId="a7">
    <w:name w:val="Body Text"/>
    <w:basedOn w:val="a"/>
    <w:rsid w:val="007A3D28"/>
    <w:rPr>
      <w:rFonts w:cs="Times New Roman"/>
    </w:rPr>
  </w:style>
  <w:style w:type="paragraph" w:styleId="a8">
    <w:name w:val="header"/>
    <w:basedOn w:val="a"/>
    <w:link w:val="a9"/>
    <w:uiPriority w:val="99"/>
    <w:rsid w:val="007A3D2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A3D28"/>
  </w:style>
  <w:style w:type="paragraph" w:styleId="ab">
    <w:name w:val="Balloon Text"/>
    <w:basedOn w:val="a"/>
    <w:semiHidden/>
    <w:rsid w:val="00FA6C00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A80D11"/>
    <w:rPr>
      <w:b/>
      <w:bCs/>
      <w:sz w:val="24"/>
      <w:szCs w:val="24"/>
    </w:rPr>
  </w:style>
  <w:style w:type="paragraph" w:styleId="ac">
    <w:name w:val="footer"/>
    <w:basedOn w:val="a"/>
    <w:link w:val="ad"/>
    <w:rsid w:val="005053C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5053C3"/>
    <w:rPr>
      <w:rFonts w:cs="Arial"/>
      <w:sz w:val="28"/>
    </w:rPr>
  </w:style>
  <w:style w:type="paragraph" w:styleId="ae">
    <w:name w:val="No Spacing"/>
    <w:uiPriority w:val="1"/>
    <w:qFormat/>
    <w:rsid w:val="0024393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43939"/>
    <w:pPr>
      <w:ind w:left="720"/>
      <w:contextualSpacing/>
    </w:pPr>
    <w:rPr>
      <w:rFonts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243939"/>
    <w:rPr>
      <w:rFonts w:ascii="Times New Roman" w:hAnsi="Times New Roman" w:cs="Times New Roman" w:hint="default"/>
      <w:color w:val="106BBE"/>
      <w:sz w:val="26"/>
    </w:rPr>
  </w:style>
  <w:style w:type="paragraph" w:customStyle="1" w:styleId="s3">
    <w:name w:val="s_3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f1">
    <w:name w:val="Emphasis"/>
    <w:basedOn w:val="a0"/>
    <w:uiPriority w:val="20"/>
    <w:qFormat/>
    <w:rsid w:val="00DF6032"/>
    <w:rPr>
      <w:i/>
      <w:iCs/>
    </w:rPr>
  </w:style>
  <w:style w:type="paragraph" w:customStyle="1" w:styleId="s1">
    <w:name w:val="s_1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empty">
    <w:name w:val="empty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1056B"/>
    <w:rPr>
      <w:rFonts w:cs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3D28"/>
    <w:rPr>
      <w:rFonts w:cs="Arial"/>
      <w:sz w:val="28"/>
    </w:rPr>
  </w:style>
  <w:style w:type="paragraph" w:styleId="1">
    <w:name w:val="heading 1"/>
    <w:basedOn w:val="a"/>
    <w:next w:val="a"/>
    <w:qFormat/>
    <w:rsid w:val="007A3D28"/>
    <w:pPr>
      <w:keepNext/>
      <w:jc w:val="center"/>
      <w:outlineLvl w:val="0"/>
    </w:pPr>
    <w:rPr>
      <w:rFonts w:cs="Times New Roman"/>
      <w:b/>
      <w:bCs/>
      <w:sz w:val="24"/>
      <w:szCs w:val="24"/>
    </w:rPr>
  </w:style>
  <w:style w:type="paragraph" w:styleId="2">
    <w:name w:val="heading 2"/>
    <w:basedOn w:val="a"/>
    <w:next w:val="a"/>
    <w:qFormat/>
    <w:rsid w:val="007A3D2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A3D28"/>
    <w:pPr>
      <w:jc w:val="center"/>
    </w:pPr>
    <w:rPr>
      <w:rFonts w:cs="Times New Roman"/>
      <w:b/>
      <w:bCs/>
      <w:sz w:val="24"/>
      <w:szCs w:val="24"/>
    </w:rPr>
  </w:style>
  <w:style w:type="paragraph" w:styleId="a5">
    <w:name w:val="Subtitle"/>
    <w:basedOn w:val="a"/>
    <w:qFormat/>
    <w:rsid w:val="007A3D28"/>
    <w:pPr>
      <w:jc w:val="center"/>
    </w:pPr>
    <w:rPr>
      <w:rFonts w:cs="Times New Roman"/>
      <w:b/>
      <w:bCs/>
      <w:szCs w:val="24"/>
    </w:rPr>
  </w:style>
  <w:style w:type="paragraph" w:styleId="a6">
    <w:name w:val="Body Text Indent"/>
    <w:basedOn w:val="a"/>
    <w:rsid w:val="007A3D28"/>
    <w:pPr>
      <w:ind w:firstLine="708"/>
      <w:jc w:val="both"/>
    </w:pPr>
  </w:style>
  <w:style w:type="paragraph" w:styleId="a7">
    <w:name w:val="Body Text"/>
    <w:basedOn w:val="a"/>
    <w:rsid w:val="007A3D28"/>
    <w:rPr>
      <w:rFonts w:cs="Times New Roman"/>
    </w:rPr>
  </w:style>
  <w:style w:type="paragraph" w:styleId="a8">
    <w:name w:val="header"/>
    <w:basedOn w:val="a"/>
    <w:link w:val="a9"/>
    <w:uiPriority w:val="99"/>
    <w:rsid w:val="007A3D2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A3D28"/>
  </w:style>
  <w:style w:type="paragraph" w:styleId="ab">
    <w:name w:val="Balloon Text"/>
    <w:basedOn w:val="a"/>
    <w:semiHidden/>
    <w:rsid w:val="00FA6C00"/>
    <w:rPr>
      <w:rFonts w:ascii="Tahoma" w:hAnsi="Tahoma" w:cs="Tahoma"/>
      <w:sz w:val="16"/>
      <w:szCs w:val="16"/>
    </w:rPr>
  </w:style>
  <w:style w:type="character" w:customStyle="1" w:styleId="a4">
    <w:name w:val="Название Знак"/>
    <w:link w:val="a3"/>
    <w:rsid w:val="00A80D11"/>
    <w:rPr>
      <w:b/>
      <w:bCs/>
      <w:sz w:val="24"/>
      <w:szCs w:val="24"/>
    </w:rPr>
  </w:style>
  <w:style w:type="paragraph" w:styleId="ac">
    <w:name w:val="footer"/>
    <w:basedOn w:val="a"/>
    <w:link w:val="ad"/>
    <w:rsid w:val="005053C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5053C3"/>
    <w:rPr>
      <w:rFonts w:cs="Arial"/>
      <w:sz w:val="28"/>
    </w:rPr>
  </w:style>
  <w:style w:type="paragraph" w:styleId="ae">
    <w:name w:val="No Spacing"/>
    <w:uiPriority w:val="1"/>
    <w:qFormat/>
    <w:rsid w:val="00243939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243939"/>
    <w:pPr>
      <w:ind w:left="720"/>
      <w:contextualSpacing/>
    </w:pPr>
    <w:rPr>
      <w:rFonts w:cs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243939"/>
    <w:rPr>
      <w:rFonts w:ascii="Times New Roman" w:hAnsi="Times New Roman" w:cs="Times New Roman" w:hint="default"/>
      <w:color w:val="106BBE"/>
      <w:sz w:val="26"/>
    </w:rPr>
  </w:style>
  <w:style w:type="paragraph" w:customStyle="1" w:styleId="s3">
    <w:name w:val="s_3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af1">
    <w:name w:val="Emphasis"/>
    <w:basedOn w:val="a0"/>
    <w:uiPriority w:val="20"/>
    <w:qFormat/>
    <w:rsid w:val="00DF6032"/>
    <w:rPr>
      <w:i/>
      <w:iCs/>
    </w:rPr>
  </w:style>
  <w:style w:type="paragraph" w:customStyle="1" w:styleId="s1">
    <w:name w:val="s_1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empty">
    <w:name w:val="empty"/>
    <w:basedOn w:val="a"/>
    <w:rsid w:val="00DF603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B1056B"/>
    <w:rPr>
      <w:rFonts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ежемесячной надбавки</vt:lpstr>
    </vt:vector>
  </TitlesOfParts>
  <Company>adm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ежемесячной надбавки</dc:title>
  <dc:creator>Созинова</dc:creator>
  <cp:lastModifiedBy>Админ</cp:lastModifiedBy>
  <cp:revision>8</cp:revision>
  <cp:lastPrinted>2024-05-03T12:43:00Z</cp:lastPrinted>
  <dcterms:created xsi:type="dcterms:W3CDTF">2024-05-03T05:33:00Z</dcterms:created>
  <dcterms:modified xsi:type="dcterms:W3CDTF">2024-05-03T12:47:00Z</dcterms:modified>
</cp:coreProperties>
</file>